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77163">
      <w:pPr>
        <w:widowControl/>
        <w:spacing w:line="500" w:lineRule="exact"/>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lang w:eastAsia="zh-CN"/>
        </w:rPr>
        <w:t>响水县食品产业园设备采购项目（二批次）</w:t>
      </w:r>
      <w:r>
        <w:rPr>
          <w:rFonts w:hint="eastAsia" w:ascii="宋体" w:hAnsi="宋体" w:cs="宋体"/>
          <w:b/>
          <w:color w:val="auto"/>
          <w:kern w:val="0"/>
          <w:sz w:val="30"/>
          <w:szCs w:val="30"/>
          <w:highlight w:val="none"/>
        </w:rPr>
        <w:t>招标公告（不见面开标）</w:t>
      </w:r>
    </w:p>
    <w:p w14:paraId="3EBF92C2">
      <w:pPr>
        <w:pStyle w:val="3"/>
        <w:ind w:left="0" w:firstLine="0"/>
        <w:jc w:val="center"/>
        <w:rPr>
          <w:color w:val="auto"/>
          <w:highlight w:val="none"/>
        </w:rPr>
      </w:pPr>
      <w:r>
        <w:rPr>
          <w:rFonts w:hint="eastAsia"/>
          <w:color w:val="auto"/>
          <w:highlight w:val="none"/>
        </w:rPr>
        <w:t>（本项目由采购人自行组织实施，响水县公共资源交易中心仅代采购人发布公告，不参加该项目的采购活动）</w:t>
      </w:r>
    </w:p>
    <w:p w14:paraId="52E2BD77">
      <w:pPr>
        <w:pBdr>
          <w:top w:val="single" w:color="auto" w:sz="4" w:space="1"/>
          <w:left w:val="single" w:color="auto" w:sz="4" w:space="4"/>
          <w:bottom w:val="single" w:color="auto" w:sz="4" w:space="1"/>
          <w:right w:val="single" w:color="auto" w:sz="4" w:space="4"/>
        </w:pBdr>
        <w:spacing w:before="80" w:beforeLines="25" w:after="80" w:afterLines="25" w:line="42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69BA7579">
      <w:pPr>
        <w:pBdr>
          <w:top w:val="single" w:color="auto" w:sz="4" w:space="1"/>
          <w:left w:val="single" w:color="auto" w:sz="4" w:space="4"/>
          <w:bottom w:val="single" w:color="auto" w:sz="4" w:space="1"/>
          <w:right w:val="single" w:color="auto" w:sz="4" w:space="4"/>
        </w:pBdr>
        <w:spacing w:before="80" w:beforeLines="25" w:after="80" w:afterLines="25"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响水县食品产业园设备采购项目（二批次）</w:t>
      </w:r>
      <w:r>
        <w:rPr>
          <w:rFonts w:hint="eastAsia" w:ascii="宋体" w:hAnsi="宋体" w:cs="宋体"/>
          <w:color w:val="auto"/>
          <w:sz w:val="24"/>
          <w:highlight w:val="none"/>
        </w:rPr>
        <w:t>的潜在投标人应在</w:t>
      </w:r>
      <w:r>
        <w:rPr>
          <w:rFonts w:hint="eastAsia" w:ascii="宋体" w:hAnsi="宋体" w:cs="宋体"/>
          <w:color w:val="auto"/>
          <w:sz w:val="24"/>
          <w:highlight w:val="none"/>
          <w:u w:val="single"/>
        </w:rPr>
        <w:t>响水县人民政府网（http://www.xiangshui.gov.cn/）</w:t>
      </w:r>
      <w:r>
        <w:rPr>
          <w:rFonts w:hint="eastAsia" w:ascii="宋体" w:hAnsi="宋体" w:cs="宋体"/>
          <w:color w:val="auto"/>
          <w:sz w:val="24"/>
          <w:highlight w:val="none"/>
        </w:rPr>
        <w:t>获取招标文件，并于202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点00分</w:t>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3B87A2F6">
      <w:pPr>
        <w:keepNext w:val="0"/>
        <w:keepLines w:val="0"/>
        <w:pageBreakBefore w:val="0"/>
        <w:widowControl/>
        <w:kinsoku/>
        <w:wordWrap/>
        <w:overflowPunct/>
        <w:bidi w:val="0"/>
        <w:adjustRightInd w:val="0"/>
        <w:snapToGrid w:val="0"/>
        <w:spacing w:line="360" w:lineRule="auto"/>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66560BAD">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 xml:space="preserve">XSX-GQCG-202512026 </w:t>
      </w:r>
      <w:r>
        <w:rPr>
          <w:rFonts w:hint="eastAsia" w:ascii="宋体" w:hAnsi="宋体" w:cs="宋体"/>
          <w:bCs/>
          <w:color w:val="auto"/>
          <w:kern w:val="0"/>
          <w:sz w:val="24"/>
          <w:highlight w:val="none"/>
        </w:rPr>
        <w:t xml:space="preserve">       </w:t>
      </w:r>
    </w:p>
    <w:p w14:paraId="2625F124">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响水县食品产业园设备采购项目（二批次）</w:t>
      </w:r>
    </w:p>
    <w:p w14:paraId="22A0AFCC">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预算金额：</w:t>
      </w:r>
      <w:r>
        <w:rPr>
          <w:rFonts w:hint="eastAsia" w:ascii="宋体" w:hAnsi="宋体" w:cs="宋体"/>
          <w:bCs/>
          <w:color w:val="auto"/>
          <w:sz w:val="24"/>
          <w:highlight w:val="none"/>
          <w:lang w:val="en-US" w:eastAsia="zh-CN"/>
        </w:rPr>
        <w:t>89505467</w:t>
      </w:r>
      <w:r>
        <w:rPr>
          <w:rFonts w:hint="eastAsia" w:ascii="宋体" w:hAnsi="宋体" w:cs="宋体"/>
          <w:bCs/>
          <w:color w:val="auto"/>
          <w:sz w:val="24"/>
          <w:highlight w:val="none"/>
        </w:rPr>
        <w:t>元</w:t>
      </w:r>
    </w:p>
    <w:p w14:paraId="40F436AA">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最高限价：</w:t>
      </w:r>
      <w:r>
        <w:rPr>
          <w:rFonts w:hint="eastAsia" w:ascii="宋体" w:hAnsi="宋体" w:cs="宋体"/>
          <w:bCs/>
          <w:color w:val="auto"/>
          <w:sz w:val="24"/>
          <w:highlight w:val="none"/>
          <w:lang w:val="en-US" w:eastAsia="zh-CN"/>
        </w:rPr>
        <w:t>89505467</w:t>
      </w:r>
      <w:r>
        <w:rPr>
          <w:rFonts w:hint="eastAsia" w:ascii="宋体" w:hAnsi="宋体" w:cs="宋体"/>
          <w:bCs/>
          <w:color w:val="auto"/>
          <w:sz w:val="24"/>
          <w:highlight w:val="none"/>
        </w:rPr>
        <w:t>元，报价超过最高限价为无效标。</w:t>
      </w:r>
    </w:p>
    <w:p w14:paraId="7FA63542">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采购需求：</w:t>
      </w:r>
      <w:r>
        <w:rPr>
          <w:rFonts w:hint="eastAsia" w:ascii="宋体" w:hAnsi="宋体" w:cs="宋体"/>
          <w:bCs/>
          <w:color w:val="auto"/>
          <w:sz w:val="24"/>
          <w:highlight w:val="none"/>
          <w:lang w:eastAsia="zh-CN"/>
        </w:rPr>
        <w:t>响水县食品产业园设备采购项目（二批次）</w:t>
      </w:r>
      <w:r>
        <w:rPr>
          <w:rFonts w:hint="eastAsia" w:ascii="宋体" w:hAnsi="宋体" w:cs="宋体"/>
          <w:bCs/>
          <w:color w:val="auto"/>
          <w:sz w:val="24"/>
          <w:highlight w:val="none"/>
        </w:rPr>
        <w:t>。</w:t>
      </w:r>
      <w:r>
        <w:rPr>
          <w:rFonts w:hint="eastAsia" w:ascii="宋体" w:hAnsi="宋体" w:cs="宋体"/>
          <w:color w:val="auto"/>
          <w:sz w:val="24"/>
          <w:highlight w:val="none"/>
        </w:rPr>
        <w:t>具体内容详见第三章项目需求。</w:t>
      </w:r>
    </w:p>
    <w:p w14:paraId="3579331C">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合同履行期限：</w:t>
      </w:r>
      <w:r>
        <w:rPr>
          <w:rFonts w:hint="eastAsia" w:ascii="宋体" w:hAnsi="宋体" w:cs="宋体"/>
          <w:bCs/>
          <w:color w:val="auto"/>
          <w:sz w:val="24"/>
          <w:highlight w:val="none"/>
          <w:lang w:val="en-US" w:eastAsia="zh-CN"/>
        </w:rPr>
        <w:t>60</w:t>
      </w:r>
      <w:r>
        <w:rPr>
          <w:rFonts w:hint="eastAsia" w:ascii="宋体" w:hAnsi="宋体" w:cs="宋体"/>
          <w:bCs/>
          <w:color w:val="auto"/>
          <w:sz w:val="24"/>
          <w:highlight w:val="none"/>
        </w:rPr>
        <w:t>日历天内完成全部采购设备的</w:t>
      </w:r>
      <w:bookmarkStart w:id="0" w:name="_Hlk171519746"/>
      <w:r>
        <w:rPr>
          <w:rFonts w:hint="eastAsia" w:ascii="宋体" w:hAnsi="宋体" w:cs="宋体"/>
          <w:bCs/>
          <w:color w:val="auto"/>
          <w:sz w:val="24"/>
          <w:highlight w:val="none"/>
        </w:rPr>
        <w:t>供货、安装、调试、并验收合格后交付甲方使用</w:t>
      </w:r>
      <w:bookmarkEnd w:id="0"/>
      <w:r>
        <w:rPr>
          <w:rFonts w:hint="eastAsia" w:ascii="宋体" w:hAnsi="宋体" w:cs="宋体"/>
          <w:bCs/>
          <w:color w:val="auto"/>
          <w:sz w:val="24"/>
          <w:highlight w:val="none"/>
        </w:rPr>
        <w:t>。</w:t>
      </w:r>
    </w:p>
    <w:p w14:paraId="2484CE5D">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质量标准：合格，产品为全新，未使用过的原装合格正品，质量符合各项技术标准、国家环保要求和国家强制性标准。</w:t>
      </w:r>
    </w:p>
    <w:p w14:paraId="002CF20A">
      <w:pPr>
        <w:pStyle w:val="2"/>
        <w:keepNext w:val="0"/>
        <w:keepLines w:val="0"/>
        <w:pageBreakBefore w:val="0"/>
        <w:kinsoku/>
        <w:wordWrap/>
        <w:overflowPunct/>
        <w:bidi w:val="0"/>
        <w:adjustRightInd w:val="0"/>
        <w:snapToGrid w:val="0"/>
        <w:spacing w:after="0" w:line="360" w:lineRule="auto"/>
        <w:ind w:left="0" w:leftChars="0" w:firstLine="480" w:firstLineChars="200"/>
        <w:textAlignment w:val="auto"/>
        <w:rPr>
          <w:rFonts w:hint="eastAsia" w:ascii="宋体" w:hAnsi="宋体" w:cs="宋体"/>
          <w:bCs/>
          <w:color w:val="auto"/>
          <w:sz w:val="24"/>
          <w:highlight w:val="none"/>
        </w:rPr>
      </w:pPr>
      <w:r>
        <w:rPr>
          <w:rFonts w:hint="eastAsia" w:ascii="宋体" w:hAnsi="宋体" w:cs="宋体"/>
          <w:color w:val="auto"/>
          <w:kern w:val="0"/>
          <w:sz w:val="24"/>
          <w:highlight w:val="none"/>
        </w:rPr>
        <w:t>质保期限：</w:t>
      </w:r>
      <w:r>
        <w:rPr>
          <w:rFonts w:hint="eastAsia" w:ascii="宋体" w:hAnsi="宋体" w:cs="宋体"/>
          <w:color w:val="auto"/>
          <w:sz w:val="24"/>
          <w:highlight w:val="none"/>
        </w:rPr>
        <w:t>整体</w:t>
      </w:r>
      <w:r>
        <w:rPr>
          <w:rFonts w:hint="eastAsia" w:ascii="宋体" w:hAnsi="宋体" w:cs="宋体"/>
          <w:color w:val="auto"/>
          <w:kern w:val="0"/>
          <w:sz w:val="24"/>
          <w:highlight w:val="none"/>
        </w:rPr>
        <w:t>免费质保期不少于</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sz w:val="24"/>
          <w:highlight w:val="none"/>
        </w:rPr>
        <w:t>，从验收合格之日起计算。</w:t>
      </w:r>
    </w:p>
    <w:p w14:paraId="420568FB">
      <w:pPr>
        <w:keepNext w:val="0"/>
        <w:keepLines w:val="0"/>
        <w:pageBreakBefore w:val="0"/>
        <w:kinsoku/>
        <w:wordWrap/>
        <w:overflowPunct/>
        <w:bidi w:val="0"/>
        <w:adjustRightInd w:val="0"/>
        <w:snapToGrid w:val="0"/>
        <w:spacing w:line="360" w:lineRule="auto"/>
        <w:textAlignment w:val="auto"/>
        <w:rPr>
          <w:rFonts w:hint="eastAsia" w:ascii="宋体" w:hAnsi="宋体" w:cs="宋体"/>
          <w:b/>
          <w:bCs/>
          <w:color w:val="auto"/>
          <w:sz w:val="24"/>
          <w:highlight w:val="none"/>
        </w:rPr>
      </w:pPr>
      <w:bookmarkStart w:id="1" w:name="_Toc28359003"/>
      <w:bookmarkStart w:id="2" w:name="_Toc35393791"/>
      <w:bookmarkStart w:id="3" w:name="_Toc35393622"/>
      <w:bookmarkStart w:id="4" w:name="_Toc28359080"/>
      <w:r>
        <w:rPr>
          <w:rFonts w:hint="eastAsia" w:ascii="宋体" w:hAnsi="宋体" w:cs="宋体"/>
          <w:b/>
          <w:bCs/>
          <w:color w:val="auto"/>
          <w:sz w:val="24"/>
          <w:highlight w:val="none"/>
        </w:rPr>
        <w:t>二、申请人的资格要求</w:t>
      </w:r>
      <w:bookmarkEnd w:id="1"/>
      <w:bookmarkEnd w:id="2"/>
      <w:bookmarkEnd w:id="3"/>
      <w:bookmarkEnd w:id="4"/>
    </w:p>
    <w:p w14:paraId="27E8B03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宋体" w:hAnsi="宋体" w:cs="宋体"/>
          <w:color w:val="auto"/>
          <w:sz w:val="24"/>
          <w:highlight w:val="none"/>
        </w:rPr>
      </w:pPr>
      <w:bookmarkStart w:id="5" w:name="_Toc35393792"/>
      <w:bookmarkStart w:id="6" w:name="_Toc35393623"/>
      <w:r>
        <w:rPr>
          <w:rFonts w:hint="eastAsia" w:ascii="宋体" w:hAnsi="宋体" w:cs="宋体"/>
          <w:color w:val="auto"/>
          <w:sz w:val="24"/>
          <w:highlight w:val="none"/>
        </w:rPr>
        <w:t>1投标人具</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lang w:val="en-US" w:eastAsia="zh-CN"/>
        </w:rPr>
        <w:t>独立承担民事责任的能力，</w:t>
      </w:r>
      <w:r>
        <w:rPr>
          <w:rFonts w:hint="eastAsia" w:ascii="宋体" w:hAnsi="宋体" w:cs="宋体"/>
          <w:color w:val="auto"/>
          <w:sz w:val="24"/>
          <w:highlight w:val="none"/>
        </w:rPr>
        <w:t>具</w:t>
      </w:r>
      <w:r>
        <w:rPr>
          <w:rFonts w:hint="eastAsia" w:ascii="宋体" w:hAnsi="宋体" w:eastAsia="宋体" w:cs="宋体"/>
          <w:color w:val="auto"/>
          <w:sz w:val="24"/>
          <w:highlight w:val="none"/>
        </w:rPr>
        <w:t>有</w:t>
      </w:r>
      <w:r>
        <w:rPr>
          <w:rFonts w:hint="eastAsia" w:ascii="宋体" w:hAnsi="宋体" w:cs="宋体"/>
          <w:color w:val="auto"/>
          <w:sz w:val="24"/>
          <w:highlight w:val="none"/>
        </w:rPr>
        <w:t>良好的商业信誉和健全的财务会计制度，具有履行合同所必需的设备和专业技术能力，</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有依法缴纳税收和社会保障资金的良好记录，参加本次采购活动前三年内，在经营活动中没有重大违法记录。</w:t>
      </w:r>
    </w:p>
    <w:p w14:paraId="27A54B7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宋体" w:hAnsi="宋体" w:cs="宋体"/>
          <w:color w:val="auto"/>
          <w:sz w:val="24"/>
          <w:szCs w:val="21"/>
          <w:u w:val="none"/>
          <w:lang w:val="en-US" w:eastAsia="zh-CN"/>
        </w:rPr>
      </w:pPr>
      <w:r>
        <w:rPr>
          <w:rFonts w:hint="eastAsia" w:ascii="宋体" w:hAnsi="宋体" w:eastAsia="宋体" w:cs="宋体"/>
          <w:color w:val="auto"/>
          <w:sz w:val="24"/>
          <w:highlight w:val="none"/>
          <w:lang w:val="en-US" w:eastAsia="zh-CN"/>
        </w:rPr>
        <w:t>1.2</w:t>
      </w:r>
      <w:r>
        <w:rPr>
          <w:rFonts w:hint="eastAsia" w:ascii="宋体" w:hAnsi="宋体" w:cs="宋体"/>
          <w:color w:val="auto"/>
          <w:sz w:val="24"/>
          <w:szCs w:val="21"/>
          <w:highlight w:val="none"/>
          <w:u w:val="none"/>
          <w:lang w:eastAsia="zh-CN"/>
        </w:rPr>
        <w:t>合法经营，具备有效的营业执照且有能力提供招标货物及相关服</w:t>
      </w:r>
      <w:r>
        <w:rPr>
          <w:rFonts w:hint="eastAsia" w:ascii="宋体" w:hAnsi="宋体" w:cs="宋体"/>
          <w:color w:val="auto"/>
          <w:sz w:val="24"/>
          <w:szCs w:val="21"/>
          <w:u w:val="none"/>
          <w:lang w:eastAsia="zh-CN"/>
        </w:rPr>
        <w:t>务的供应商；</w:t>
      </w:r>
    </w:p>
    <w:p w14:paraId="4075CAB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宋体" w:hAnsi="宋体" w:cs="宋体"/>
          <w:color w:val="auto"/>
          <w:sz w:val="24"/>
          <w:szCs w:val="21"/>
          <w:u w:val="none"/>
          <w:lang w:val="en-US" w:eastAsia="zh-CN"/>
        </w:rPr>
      </w:pPr>
      <w:r>
        <w:rPr>
          <w:rFonts w:hint="eastAsia" w:ascii="宋体" w:hAnsi="宋体" w:eastAsia="宋体" w:cs="宋体"/>
          <w:color w:val="auto"/>
          <w:sz w:val="24"/>
          <w:highlight w:val="none"/>
          <w:lang w:val="en-US" w:eastAsia="zh-CN"/>
        </w:rPr>
        <w:t>1.3投</w:t>
      </w:r>
      <w:r>
        <w:rPr>
          <w:rFonts w:hint="eastAsia" w:ascii="宋体" w:hAnsi="宋体" w:cs="宋体"/>
          <w:color w:val="auto"/>
          <w:sz w:val="24"/>
          <w:szCs w:val="21"/>
          <w:u w:val="none"/>
          <w:lang w:val="en-US" w:eastAsia="zh-CN"/>
        </w:rPr>
        <w:t>标单位的投标产品应符合规定的相应技术、安全、专业性能等标准；投标产品必须符合国家相关技术规范；</w:t>
      </w:r>
    </w:p>
    <w:p w14:paraId="009EFDE2">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cs="宋体"/>
          <w:color w:val="auto"/>
          <w:sz w:val="24"/>
          <w:szCs w:val="21"/>
          <w:u w:val="none"/>
          <w:lang w:val="en-US" w:eastAsia="zh-CN"/>
        </w:rPr>
        <w:t>拥有能够保障项目实施和服务的技术支持和售后服务能力；</w:t>
      </w:r>
      <w:r>
        <w:rPr>
          <w:rFonts w:hint="eastAsia" w:ascii="宋体" w:hAnsi="宋体" w:cs="宋体"/>
          <w:color w:val="auto"/>
          <w:sz w:val="24"/>
          <w:highlight w:val="none"/>
        </w:rPr>
        <w:t>投标时提供书面声明。</w:t>
      </w:r>
    </w:p>
    <w:p w14:paraId="78597AE9">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2.落实政府采购政策需满足的资格要求：无。</w:t>
      </w:r>
    </w:p>
    <w:p w14:paraId="2334D490">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w:t>
      </w:r>
    </w:p>
    <w:p w14:paraId="225F3208">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（1）投标人须为独立法人企业。投标时，投标文件中提供营业执照原件彩色扫描件。</w:t>
      </w:r>
    </w:p>
    <w:p w14:paraId="5E78FD24">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（2）如果授权委托代表参加投标的，必须出具经法定代表人签字或盖章的授权委托书，并须携带本人身份证。法定代表人参加投标的，只需提供身份证明。</w:t>
      </w:r>
    </w:p>
    <w:p w14:paraId="2E8A9EBC">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投标人未被全国法院失信被执行人名单信息公布与查询平台（http://zxgk.court.gov.cn/shixin/）列入失信被执行人，未被“信用中国”网站（www.creditchina.gov.cn）列入重大税收违法案件当事人名单、政府采购严重失信行为记录名单。</w:t>
      </w:r>
    </w:p>
    <w:p w14:paraId="0CAD425E">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（4）单位负责人为同一人或者存在直接控股、管理关系的不同供应商，不得同时参加同一项目的投标。</w:t>
      </w:r>
    </w:p>
    <w:p w14:paraId="18A5BCA5">
      <w:pPr>
        <w:pStyle w:val="2"/>
        <w:keepNext w:val="0"/>
        <w:keepLines w:val="0"/>
        <w:pageBreakBefore w:val="0"/>
        <w:kinsoku/>
        <w:wordWrap/>
        <w:overflowPunct/>
        <w:bidi w:val="0"/>
        <w:adjustRightInd w:val="0"/>
        <w:snapToGrid w:val="0"/>
        <w:spacing w:after="0" w:line="360"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（5）本项目不接受联合体。</w:t>
      </w:r>
    </w:p>
    <w:p w14:paraId="480952EA">
      <w:pPr>
        <w:keepNext w:val="0"/>
        <w:keepLines w:val="0"/>
        <w:pageBreakBefore w:val="0"/>
        <w:kinsoku/>
        <w:wordWrap/>
        <w:overflowPunct/>
        <w:bidi w:val="0"/>
        <w:adjustRightInd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5"/>
      <w:bookmarkEnd w:id="6"/>
    </w:p>
    <w:p w14:paraId="4938B8E3">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bookmarkStart w:id="7" w:name="_Toc28359082"/>
      <w:bookmarkStart w:id="8" w:name="_Toc28359005"/>
      <w:bookmarkStart w:id="9" w:name="_Toc35393793"/>
      <w:bookmarkStart w:id="10" w:name="_Toc35393624"/>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p>
    <w:p w14:paraId="5E7E08C7">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地点：响水县人民政府网（http://www.xiangshui.gov.cn/）</w:t>
      </w:r>
    </w:p>
    <w:p w14:paraId="6F541186">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方式：符合资格要求的投标人可自行登录“响水县人民政府网-招投标信息“国企采购-采购公告栏”下载招标文件。</w:t>
      </w:r>
    </w:p>
    <w:p w14:paraId="7C8AC72F">
      <w:pPr>
        <w:keepNext w:val="0"/>
        <w:keepLines w:val="0"/>
        <w:pageBreakBefore w:val="0"/>
        <w:kinsoku/>
        <w:wordWrap/>
        <w:overflowPunct/>
        <w:bidi w:val="0"/>
        <w:adjustRightInd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四、提交投标文件</w:t>
      </w:r>
      <w:bookmarkEnd w:id="7"/>
      <w:bookmarkEnd w:id="8"/>
      <w:r>
        <w:rPr>
          <w:rFonts w:hint="eastAsia" w:ascii="宋体" w:hAnsi="宋体" w:cs="宋体"/>
          <w:b/>
          <w:bCs/>
          <w:color w:val="auto"/>
          <w:sz w:val="24"/>
          <w:highlight w:val="none"/>
        </w:rPr>
        <w:t>截止时间、开标时间和地点</w:t>
      </w:r>
      <w:bookmarkEnd w:id="9"/>
      <w:bookmarkEnd w:id="10"/>
    </w:p>
    <w:p w14:paraId="58A8A01A">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提交投标文件截止时间：202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 xml:space="preserve">12 </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26</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点00分（北京时间）</w:t>
      </w:r>
    </w:p>
    <w:p w14:paraId="6AA5B4E4">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bookmarkStart w:id="11" w:name="_Toc35393794"/>
      <w:bookmarkStart w:id="12" w:name="_Toc28359007"/>
      <w:bookmarkStart w:id="13" w:name="_Toc28359084"/>
      <w:bookmarkStart w:id="14" w:name="_Toc35393625"/>
      <w:r>
        <w:rPr>
          <w:rFonts w:hint="eastAsia" w:ascii="宋体" w:hAnsi="宋体" w:cs="宋体"/>
          <w:color w:val="auto"/>
          <w:sz w:val="24"/>
          <w:highlight w:val="none"/>
        </w:rPr>
        <w:t>开标时间：</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26</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点00分（北京时间）</w:t>
      </w:r>
    </w:p>
    <w:p w14:paraId="598B7F85">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投标地点：上传加密的投标文件至采购人指定邮箱：</w:t>
      </w:r>
      <w:r>
        <w:rPr>
          <w:rFonts w:hint="eastAsia" w:ascii="宋体" w:hAnsi="宋体" w:cs="宋体"/>
          <w:b/>
          <w:bCs/>
          <w:color w:val="auto"/>
          <w:sz w:val="24"/>
          <w:highlight w:val="none"/>
          <w:lang w:eastAsia="zh-CN"/>
        </w:rPr>
        <w:t>1151574641@qq.com</w:t>
      </w:r>
      <w:r>
        <w:rPr>
          <w:rFonts w:hint="eastAsia" w:ascii="宋体" w:hAnsi="宋体" w:cs="宋体"/>
          <w:color w:val="auto"/>
          <w:sz w:val="24"/>
          <w:highlight w:val="none"/>
        </w:rPr>
        <w:t>。</w:t>
      </w:r>
    </w:p>
    <w:p w14:paraId="796BCBAB">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开标地点：网上开标，腾讯会议号</w:t>
      </w:r>
      <w:r>
        <w:rPr>
          <w:rFonts w:hint="eastAsia" w:ascii="宋体" w:hAnsi="宋体" w:cs="宋体"/>
          <w:color w:val="auto"/>
          <w:sz w:val="24"/>
          <w:highlight w:val="none"/>
          <w:lang w:val="en-US" w:eastAsia="zh-CN"/>
        </w:rPr>
        <w:t>:</w:t>
      </w:r>
      <w:r>
        <w:rPr>
          <w:rFonts w:hint="eastAsia" w:ascii="宋体" w:hAnsi="宋体" w:cs="宋体"/>
          <w:b/>
          <w:bCs/>
          <w:color w:val="auto"/>
          <w:sz w:val="24"/>
          <w:highlight w:val="none"/>
          <w:lang w:val="en-US" w:eastAsia="zh-CN"/>
        </w:rPr>
        <w:t>726-870-287</w:t>
      </w:r>
      <w:r>
        <w:rPr>
          <w:rFonts w:hint="eastAsia" w:ascii="宋体" w:hAnsi="宋体" w:cs="宋体"/>
          <w:color w:val="auto"/>
          <w:sz w:val="24"/>
          <w:highlight w:val="none"/>
        </w:rPr>
        <w:t>。</w:t>
      </w:r>
    </w:p>
    <w:p w14:paraId="155268DE">
      <w:pPr>
        <w:pStyle w:val="6"/>
        <w:keepNext w:val="0"/>
        <w:keepLines w:val="0"/>
        <w:pageBreakBefore w:val="0"/>
        <w:kinsoku/>
        <w:wordWrap/>
        <w:overflowPunct/>
        <w:bidi w:val="0"/>
        <w:adjustRightInd w:val="0"/>
        <w:snapToGrid w:val="0"/>
        <w:spacing w:line="360" w:lineRule="auto"/>
        <w:textAlignment w:val="auto"/>
        <w:rPr>
          <w:rFonts w:hint="eastAsia" w:eastAsia="宋体"/>
          <w:b/>
          <w:bCs/>
          <w:color w:val="auto"/>
          <w:kern w:val="2"/>
          <w:highlight w:val="none"/>
        </w:rPr>
      </w:pPr>
      <w:r>
        <w:rPr>
          <w:rFonts w:hint="eastAsia" w:eastAsia="宋体"/>
          <w:b/>
          <w:bCs/>
          <w:color w:val="auto"/>
          <w:kern w:val="2"/>
          <w:highlight w:val="none"/>
        </w:rPr>
        <w:t>五、公告期限</w:t>
      </w:r>
      <w:bookmarkEnd w:id="11"/>
      <w:bookmarkEnd w:id="12"/>
      <w:bookmarkEnd w:id="13"/>
      <w:bookmarkEnd w:id="14"/>
    </w:p>
    <w:p w14:paraId="567F22FE">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0F38569">
      <w:pPr>
        <w:keepNext w:val="0"/>
        <w:keepLines w:val="0"/>
        <w:pageBreakBefore w:val="0"/>
        <w:kinsoku/>
        <w:wordWrap/>
        <w:overflowPunct/>
        <w:bidi w:val="0"/>
        <w:adjustRightInd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六、投标保证金及履约保证金</w:t>
      </w:r>
    </w:p>
    <w:p w14:paraId="0903CD8F">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1、投标保证金的金额：</w:t>
      </w:r>
      <w:r>
        <w:rPr>
          <w:rFonts w:hint="eastAsia" w:ascii="宋体" w:hAnsi="宋体" w:eastAsia="宋体" w:cs="宋体"/>
          <w:color w:val="auto"/>
          <w:sz w:val="24"/>
          <w:highlight w:val="none"/>
          <w:lang w:val="en-US" w:eastAsia="zh-CN"/>
        </w:rPr>
        <w:t>200000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 200000 \* CHINESENUM2 \* MERGEFORMAT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rPr>
        <w:t>贰拾万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eastAsia="zh-CN"/>
        </w:rPr>
        <w:t>元整）</w:t>
      </w:r>
      <w:r>
        <w:rPr>
          <w:rFonts w:hint="eastAsia" w:ascii="宋体" w:hAnsi="宋体" w:cs="宋体"/>
          <w:color w:val="auto"/>
          <w:sz w:val="24"/>
          <w:highlight w:val="none"/>
          <w:lang w:eastAsia="zh-CN"/>
        </w:rPr>
        <w:t>。</w:t>
      </w:r>
    </w:p>
    <w:p w14:paraId="4C53CCE1">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2、履约保证金：履约保证金缴纳方式：现金、履约担保或者投标人基本账户开户行出具的保函、保险公司保险单，具体形式由投标人自主选择。</w:t>
      </w:r>
    </w:p>
    <w:p w14:paraId="36627660">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履约保证金的金额：中标价的5%</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投标人在收到中标通知书后，须在7日内向采购人足额提交履约保证金，否则采购人可以取消其中标资格。</w:t>
      </w:r>
    </w:p>
    <w:p w14:paraId="372C8F78">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2.1.采购人接受乙方从基本账户缴纳的现金或银行保函中任何一种形式的履约保证金。具体形式由乙方自主选择。</w:t>
      </w:r>
    </w:p>
    <w:p w14:paraId="6E73B398">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2.2.本项目接受乙方提供的从基本账户缴纳的担保机构保函、保险机构保单等非现金交易担保方式。如采用电汇或转账方式缴纳的，须从乙方本单位的基本账户上直接转(汇)至采购人指定账户：</w:t>
      </w:r>
    </w:p>
    <w:p w14:paraId="2C2EE1BA">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单位名称：</w:t>
      </w:r>
      <w:r>
        <w:rPr>
          <w:rFonts w:hint="eastAsia" w:ascii="宋体" w:hAnsi="宋体" w:cs="宋体"/>
          <w:bCs/>
          <w:color w:val="auto"/>
          <w:sz w:val="24"/>
          <w:highlight w:val="none"/>
          <w:lang w:eastAsia="zh-CN"/>
        </w:rPr>
        <w:t>响水县响之味农业发展有限公司</w:t>
      </w:r>
    </w:p>
    <w:p w14:paraId="06A55CD1">
      <w:pPr>
        <w:keepNext w:val="0"/>
        <w:keepLines w:val="0"/>
        <w:pageBreakBefore w:val="0"/>
        <w:kinsoku/>
        <w:wordWrap/>
        <w:overflowPunct/>
        <w:bidi w:val="0"/>
        <w:adjustRightInd w:val="0"/>
        <w:snapToGrid w:val="0"/>
        <w:spacing w:line="360" w:lineRule="auto"/>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开户银行：中国农业银行股份有限公司响水县支行</w:t>
      </w:r>
      <w:r>
        <w:rPr>
          <w:rFonts w:hint="eastAsia" w:ascii="宋体" w:hAnsi="宋体" w:cs="宋体"/>
          <w:bCs/>
          <w:color w:val="auto"/>
          <w:sz w:val="24"/>
          <w:highlight w:val="none"/>
          <w:lang w:val="en-US" w:eastAsia="zh-CN"/>
        </w:rPr>
        <w:t xml:space="preserve">   </w:t>
      </w:r>
    </w:p>
    <w:p w14:paraId="6B38613E">
      <w:pPr>
        <w:keepNext w:val="0"/>
        <w:keepLines w:val="0"/>
        <w:pageBreakBefore w:val="0"/>
        <w:kinsoku/>
        <w:wordWrap/>
        <w:overflowPunct/>
        <w:bidi w:val="0"/>
        <w:adjustRightInd w:val="0"/>
        <w:snapToGrid w:val="0"/>
        <w:spacing w:line="360" w:lineRule="auto"/>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账号：</w:t>
      </w:r>
      <w:r>
        <w:rPr>
          <w:rFonts w:hint="eastAsia" w:ascii="宋体" w:hAnsi="宋体" w:cs="宋体"/>
          <w:bCs/>
          <w:color w:val="auto"/>
          <w:sz w:val="24"/>
          <w:highlight w:val="none"/>
          <w:lang w:val="en-US" w:eastAsia="zh-CN"/>
        </w:rPr>
        <w:t xml:space="preserve">10404601040250547   </w:t>
      </w:r>
    </w:p>
    <w:p w14:paraId="1880F9AA">
      <w:pPr>
        <w:keepNext w:val="0"/>
        <w:keepLines w:val="0"/>
        <w:pageBreakBefore w:val="0"/>
        <w:kinsoku/>
        <w:wordWrap/>
        <w:overflowPunct/>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履约保证金在项目货物安装、调试结束并经验收合格后一次性退还（无息）。如果未能按合同、招标投标文件履约的，中止合同，履约保证金不予退还。</w:t>
      </w:r>
    </w:p>
    <w:p w14:paraId="42BEEE21">
      <w:pPr>
        <w:keepNext w:val="0"/>
        <w:keepLines w:val="0"/>
        <w:pageBreakBefore w:val="0"/>
        <w:kinsoku/>
        <w:wordWrap/>
        <w:overflowPunct/>
        <w:bidi w:val="0"/>
        <w:adjustRightInd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七、其他补充事宜</w:t>
      </w:r>
    </w:p>
    <w:p w14:paraId="444F06FC">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1.评标办法：综合评分法。</w:t>
      </w:r>
    </w:p>
    <w:p w14:paraId="28A45606">
      <w:pPr>
        <w:keepNext w:val="0"/>
        <w:keepLines w:val="0"/>
        <w:pageBreakBefore w:val="0"/>
        <w:kinsoku/>
        <w:wordWrap/>
        <w:overflowPunct/>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bookmarkStart w:id="15" w:name="OLE_LINK7"/>
      <w:r>
        <w:rPr>
          <w:rFonts w:hint="eastAsia" w:ascii="宋体" w:hAnsi="宋体" w:eastAsia="宋体" w:cs="宋体"/>
          <w:color w:val="auto"/>
          <w:sz w:val="24"/>
          <w:highlight w:val="none"/>
          <w:lang w:val="en-US" w:eastAsia="zh-CN"/>
        </w:rPr>
        <w:t>2.付款方式：</w:t>
      </w:r>
      <w:r>
        <w:rPr>
          <w:rFonts w:hint="eastAsia" w:ascii="宋体" w:hAnsi="宋体" w:cs="宋体"/>
          <w:color w:val="auto"/>
          <w:sz w:val="24"/>
          <w:highlight w:val="none"/>
          <w:lang w:val="en-US" w:eastAsia="zh-CN"/>
        </w:rPr>
        <w:t>所有设备到场、经</w:t>
      </w:r>
      <w:r>
        <w:rPr>
          <w:rFonts w:hint="eastAsia" w:ascii="宋体" w:hAnsi="宋体" w:eastAsia="宋体" w:cs="宋体"/>
          <w:color w:val="auto"/>
          <w:sz w:val="24"/>
          <w:highlight w:val="none"/>
          <w:lang w:val="en-US" w:eastAsia="zh-CN"/>
        </w:rPr>
        <w:t>验收合格并调试完成后</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lang w:val="en-US" w:eastAsia="zh-CN"/>
        </w:rPr>
        <w:t>个月内，付至合同总价的</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0%，审计结束</w:t>
      </w:r>
      <w:r>
        <w:rPr>
          <w:rFonts w:hint="eastAsia" w:ascii="宋体" w:hAnsi="宋体" w:cs="宋体"/>
          <w:color w:val="auto"/>
          <w:sz w:val="24"/>
          <w:highlight w:val="none"/>
          <w:lang w:val="en-US" w:eastAsia="zh-CN"/>
        </w:rPr>
        <w:t>一个月内</w:t>
      </w:r>
      <w:r>
        <w:rPr>
          <w:rFonts w:hint="eastAsia" w:ascii="宋体" w:hAnsi="宋体" w:eastAsia="宋体" w:cs="宋体"/>
          <w:color w:val="auto"/>
          <w:sz w:val="24"/>
          <w:highlight w:val="none"/>
          <w:lang w:val="en-US" w:eastAsia="zh-CN"/>
        </w:rPr>
        <w:t xml:space="preserve">付至审定价的97%，剩余3%待质保期满后一次性付清。 </w:t>
      </w:r>
    </w:p>
    <w:bookmarkEnd w:id="15"/>
    <w:p w14:paraId="61AA26B3">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根据《国务院办公厅转发国家发展改革委关于深化公共资源交易平台整合共享指导意见的通知》（国办函〔2019〕41号）、国家发改委发布《关于积极应对疫情创新做好招投标工作保障经济平稳运行的通知》等文件精神，全面逐步推行不见面投标开标等招投标活动。本项目开标方式为不见面开标，开标当日，投标人无需到达开标现场，仅需在任意地点通过PC端或移动端的“腾讯会议”及相应的配套硬件设备参加开标会议。如因视频设备问题造成无法核实身份的，作无效标处理，参加开标会议的方法详见招标文件。</w:t>
      </w:r>
    </w:p>
    <w:p w14:paraId="2A585CEC">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4.各投标人在投标截止时间前应当每天都在响水县人民政府网上查询，以便获取更新的澄清、修改、补充内容。凡涉及到该项目的补充说明和修改，均以响水人民政府网上的更正或补充通知为准。</w:t>
      </w:r>
    </w:p>
    <w:p w14:paraId="4AFF650A">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5.本项目为不见面交易项目，投标人通过“腾讯视频会议”直播APP加入会议。</w:t>
      </w:r>
    </w:p>
    <w:p w14:paraId="731B5E0E">
      <w:pPr>
        <w:keepNext w:val="0"/>
        <w:keepLines w:val="0"/>
        <w:pageBreakBefore w:val="0"/>
        <w:kinsoku/>
        <w:wordWrap/>
        <w:overflowPunct/>
        <w:bidi w:val="0"/>
        <w:adjustRightInd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八、对本次招标提出询问，请按以下方式联系。</w:t>
      </w:r>
    </w:p>
    <w:p w14:paraId="6DDF39EB">
      <w:pPr>
        <w:keepNext w:val="0"/>
        <w:keepLines w:val="0"/>
        <w:pageBreakBefore w:val="0"/>
        <w:widowControl/>
        <w:tabs>
          <w:tab w:val="left" w:pos="900"/>
        </w:tabs>
        <w:kinsoku/>
        <w:wordWrap/>
        <w:overflowPunct/>
        <w:bidi w:val="0"/>
        <w:adjustRightInd w:val="0"/>
        <w:snapToGrid w:val="0"/>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1.采购人信息</w:t>
      </w:r>
    </w:p>
    <w:p w14:paraId="310FA807">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响水县响之味农业发展有限公司</w:t>
      </w:r>
    </w:p>
    <w:p w14:paraId="35C8EF09">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地址：响水县规划路金色家园1号 </w:t>
      </w:r>
    </w:p>
    <w:p w14:paraId="44614AA9">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联系人：姚女士</w:t>
      </w:r>
    </w:p>
    <w:p w14:paraId="08A8AD54">
      <w:pPr>
        <w:keepNext w:val="0"/>
        <w:keepLines w:val="0"/>
        <w:pageBreakBefore w:val="0"/>
        <w:widowControl/>
        <w:tabs>
          <w:tab w:val="left" w:pos="900"/>
        </w:tabs>
        <w:kinsoku/>
        <w:wordWrap/>
        <w:overflow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电话：18762507227 </w:t>
      </w:r>
    </w:p>
    <w:p w14:paraId="4354384E">
      <w:pPr>
        <w:keepNext w:val="0"/>
        <w:keepLines w:val="0"/>
        <w:pageBreakBefore w:val="0"/>
        <w:widowControl/>
        <w:tabs>
          <w:tab w:val="left" w:pos="900"/>
        </w:tabs>
        <w:kinsoku/>
        <w:wordWrap/>
        <w:overflowPunct/>
        <w:bidi w:val="0"/>
        <w:adjustRightInd w:val="0"/>
        <w:snapToGrid w:val="0"/>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2.采购代理机构信息</w:t>
      </w:r>
    </w:p>
    <w:p w14:paraId="53D37AB0">
      <w:pPr>
        <w:pStyle w:val="7"/>
        <w:keepNext w:val="0"/>
        <w:keepLines w:val="0"/>
        <w:pageBreakBefore w:val="0"/>
        <w:kinsoku/>
        <w:wordWrap/>
        <w:overflowPunct/>
        <w:topLinePunct/>
        <w:bidi w:val="0"/>
        <w:adjustRightInd w:val="0"/>
        <w:snapToGrid w:val="0"/>
        <w:spacing w:line="360" w:lineRule="auto"/>
        <w:ind w:firstLine="480" w:firstLineChars="200"/>
        <w:textAlignment w:val="auto"/>
        <w:rPr>
          <w:rStyle w:val="8"/>
          <w:rFonts w:hint="eastAsia" w:ascii="宋体" w:hAnsi="宋体" w:cs="宋体"/>
          <w:color w:val="auto"/>
          <w:sz w:val="24"/>
          <w:szCs w:val="24"/>
          <w:highlight w:val="none"/>
          <w:lang w:val="zh-TW"/>
        </w:rPr>
      </w:pPr>
      <w:r>
        <w:rPr>
          <w:rStyle w:val="8"/>
          <w:rFonts w:ascii="宋体" w:hAnsi="宋体" w:cs="宋体"/>
          <w:color w:val="auto"/>
          <w:sz w:val="24"/>
          <w:szCs w:val="24"/>
          <w:highlight w:val="none"/>
          <w:lang w:val="zh-TW"/>
        </w:rPr>
        <w:t>名</w:t>
      </w:r>
      <w:r>
        <w:rPr>
          <w:rStyle w:val="8"/>
          <w:rFonts w:hint="eastAsia" w:ascii="宋体" w:hAnsi="宋体" w:cs="宋体"/>
          <w:color w:val="auto"/>
          <w:sz w:val="24"/>
          <w:szCs w:val="24"/>
          <w:highlight w:val="none"/>
          <w:lang w:val="en-US" w:eastAsia="zh-CN"/>
        </w:rPr>
        <w:t xml:space="preserve"> </w:t>
      </w:r>
      <w:r>
        <w:rPr>
          <w:rStyle w:val="8"/>
          <w:rFonts w:ascii="宋体" w:hAnsi="宋体" w:cs="宋体"/>
          <w:color w:val="auto"/>
          <w:sz w:val="24"/>
          <w:szCs w:val="24"/>
          <w:highlight w:val="none"/>
          <w:lang w:val="zh-TW"/>
        </w:rPr>
        <w:t xml:space="preserve"> 称：</w:t>
      </w:r>
      <w:r>
        <w:rPr>
          <w:rStyle w:val="8"/>
          <w:rFonts w:hint="eastAsia" w:ascii="宋体" w:hAnsi="宋体" w:cs="宋体"/>
          <w:color w:val="auto"/>
          <w:sz w:val="24"/>
          <w:szCs w:val="24"/>
          <w:highlight w:val="none"/>
          <w:lang w:val="zh-TW" w:eastAsia="zh-CN"/>
        </w:rPr>
        <w:t>江苏顺风帆项目管理有限公司</w:t>
      </w:r>
      <w:r>
        <w:rPr>
          <w:rStyle w:val="8"/>
          <w:rFonts w:hint="eastAsia" w:ascii="宋体" w:hAnsi="宋体" w:cs="宋体"/>
          <w:color w:val="auto"/>
          <w:sz w:val="24"/>
          <w:szCs w:val="24"/>
          <w:highlight w:val="none"/>
          <w:lang w:val="zh-TW"/>
        </w:rPr>
        <w:t xml:space="preserve"> </w:t>
      </w:r>
    </w:p>
    <w:p w14:paraId="41D9016A">
      <w:pPr>
        <w:pStyle w:val="7"/>
        <w:keepNext w:val="0"/>
        <w:keepLines w:val="0"/>
        <w:pageBreakBefore w:val="0"/>
        <w:kinsoku/>
        <w:wordWrap/>
        <w:overflowPunct/>
        <w:topLinePunct/>
        <w:bidi w:val="0"/>
        <w:adjustRightInd w:val="0"/>
        <w:snapToGrid w:val="0"/>
        <w:spacing w:line="360" w:lineRule="auto"/>
        <w:ind w:firstLine="480"/>
        <w:textAlignment w:val="auto"/>
        <w:rPr>
          <w:rStyle w:val="8"/>
          <w:rFonts w:hint="eastAsia" w:ascii="宋体" w:hAnsi="宋体" w:eastAsia="宋体" w:cs="宋体"/>
          <w:color w:val="auto"/>
          <w:sz w:val="24"/>
          <w:szCs w:val="24"/>
          <w:highlight w:val="none"/>
          <w:lang w:val="zh-TW" w:eastAsia="zh-CN"/>
        </w:rPr>
      </w:pPr>
      <w:r>
        <w:rPr>
          <w:rStyle w:val="8"/>
          <w:rFonts w:hint="eastAsia" w:ascii="宋体" w:hAnsi="宋体" w:cs="宋体"/>
          <w:color w:val="auto"/>
          <w:sz w:val="24"/>
          <w:szCs w:val="24"/>
          <w:highlight w:val="none"/>
          <w:lang w:val="zh-TW"/>
        </w:rPr>
        <w:t>地　址：</w:t>
      </w:r>
      <w:r>
        <w:rPr>
          <w:rStyle w:val="8"/>
          <w:rFonts w:hint="eastAsia" w:ascii="宋体" w:hAnsi="宋体" w:cs="宋体"/>
          <w:color w:val="auto"/>
          <w:sz w:val="24"/>
          <w:szCs w:val="24"/>
          <w:highlight w:val="none"/>
          <w:lang w:val="en-US" w:eastAsia="zh-CN"/>
        </w:rPr>
        <w:t>盐城市世纪大道5号金融城4号</w:t>
      </w:r>
      <w:r>
        <w:rPr>
          <w:rStyle w:val="8"/>
          <w:rFonts w:hint="eastAsia" w:ascii="宋体" w:hAnsi="宋体" w:cs="宋体"/>
          <w:color w:val="auto"/>
          <w:sz w:val="24"/>
          <w:szCs w:val="24"/>
          <w:highlight w:val="none"/>
          <w:lang w:val="zh-TW" w:eastAsia="zh-CN"/>
        </w:rPr>
        <w:t xml:space="preserve"> </w:t>
      </w:r>
    </w:p>
    <w:p w14:paraId="573413C8">
      <w:pPr>
        <w:pStyle w:val="7"/>
        <w:keepNext w:val="0"/>
        <w:keepLines w:val="0"/>
        <w:pageBreakBefore w:val="0"/>
        <w:kinsoku/>
        <w:wordWrap/>
        <w:overflowPunct/>
        <w:topLinePunct/>
        <w:bidi w:val="0"/>
        <w:adjustRightInd w:val="0"/>
        <w:snapToGrid w:val="0"/>
        <w:spacing w:line="360" w:lineRule="auto"/>
        <w:ind w:firstLine="480"/>
        <w:textAlignment w:val="auto"/>
        <w:rPr>
          <w:rStyle w:val="8"/>
          <w:rFonts w:hint="default" w:ascii="宋体" w:hAnsi="宋体" w:eastAsia="宋体" w:cs="宋体"/>
          <w:color w:val="auto"/>
          <w:sz w:val="24"/>
          <w:szCs w:val="24"/>
          <w:highlight w:val="none"/>
          <w:lang w:val="en-US" w:eastAsia="zh-CN"/>
        </w:rPr>
      </w:pPr>
      <w:r>
        <w:rPr>
          <w:rStyle w:val="8"/>
          <w:rFonts w:hint="eastAsia" w:ascii="宋体" w:hAnsi="宋体" w:cs="宋体"/>
          <w:color w:val="auto"/>
          <w:sz w:val="24"/>
          <w:szCs w:val="24"/>
          <w:highlight w:val="none"/>
          <w:lang w:val="zh-TW"/>
        </w:rPr>
        <w:t>联系方式：</w:t>
      </w:r>
      <w:r>
        <w:rPr>
          <w:rStyle w:val="8"/>
          <w:rFonts w:hint="eastAsia" w:ascii="宋体" w:hAnsi="宋体" w:cs="宋体"/>
          <w:color w:val="auto"/>
          <w:sz w:val="24"/>
          <w:szCs w:val="24"/>
          <w:highlight w:val="none"/>
          <w:lang w:val="zh-TW" w:eastAsia="zh-CN"/>
        </w:rPr>
        <w:t>王先生</w:t>
      </w:r>
      <w:r>
        <w:rPr>
          <w:rStyle w:val="8"/>
          <w:rFonts w:hint="eastAsia" w:ascii="宋体" w:hAnsi="宋体" w:cs="宋体"/>
          <w:color w:val="auto"/>
          <w:sz w:val="24"/>
          <w:szCs w:val="24"/>
          <w:highlight w:val="none"/>
          <w:lang w:val="zh-TW"/>
        </w:rPr>
        <w:t xml:space="preserve">  </w:t>
      </w:r>
      <w:r>
        <w:rPr>
          <w:rStyle w:val="8"/>
          <w:rFonts w:hint="eastAsia" w:ascii="宋体" w:hAnsi="宋体" w:cs="宋体"/>
          <w:color w:val="auto"/>
          <w:sz w:val="24"/>
          <w:szCs w:val="24"/>
          <w:highlight w:val="none"/>
          <w:lang w:val="en-US" w:eastAsia="zh-CN"/>
        </w:rPr>
        <w:t>13851092607</w:t>
      </w:r>
    </w:p>
    <w:p w14:paraId="579F80D1">
      <w:pPr>
        <w:pStyle w:val="7"/>
        <w:keepNext w:val="0"/>
        <w:keepLines w:val="0"/>
        <w:pageBreakBefore w:val="0"/>
        <w:numPr>
          <w:ilvl w:val="0"/>
          <w:numId w:val="1"/>
        </w:numPr>
        <w:kinsoku/>
        <w:wordWrap/>
        <w:overflowPunct/>
        <w:topLinePunct/>
        <w:bidi w:val="0"/>
        <w:adjustRightInd w:val="0"/>
        <w:snapToGrid w:val="0"/>
        <w:spacing w:line="360" w:lineRule="auto"/>
        <w:ind w:firstLine="48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项目联系方式</w:t>
      </w:r>
    </w:p>
    <w:p w14:paraId="27F76C07">
      <w:pPr>
        <w:pStyle w:val="7"/>
        <w:keepNext w:val="0"/>
        <w:keepLines w:val="0"/>
        <w:pageBreakBefore w:val="0"/>
        <w:kinsoku/>
        <w:wordWrap/>
        <w:overflowPunct/>
        <w:topLinePunct/>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联系人：姚女士</w:t>
      </w:r>
    </w:p>
    <w:p w14:paraId="162C5AD5">
      <w:pPr>
        <w:pStyle w:val="7"/>
        <w:keepNext w:val="0"/>
        <w:keepLines w:val="0"/>
        <w:pageBreakBefore w:val="0"/>
        <w:kinsoku/>
        <w:wordWrap/>
        <w:overflowPunct/>
        <w:topLinePunct/>
        <w:bidi w:val="0"/>
        <w:adjustRightInd w:val="0"/>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电话：18762507227 </w:t>
      </w:r>
      <w:r>
        <w:rPr>
          <w:rFonts w:hint="eastAsia" w:ascii="宋体" w:hAnsi="宋体" w:cs="宋体"/>
          <w:color w:val="auto"/>
          <w:sz w:val="24"/>
          <w:highlight w:val="none"/>
          <w:lang w:val="en-US" w:eastAsia="zh-CN"/>
        </w:rPr>
        <w:t xml:space="preserve">  </w:t>
      </w:r>
    </w:p>
    <w:p w14:paraId="72AA879D">
      <w:pPr>
        <w:pStyle w:val="7"/>
        <w:keepNext w:val="0"/>
        <w:keepLines w:val="0"/>
        <w:pageBreakBefore w:val="0"/>
        <w:kinsoku/>
        <w:wordWrap/>
        <w:overflowPunct/>
        <w:topLinePunct/>
        <w:bidi w:val="0"/>
        <w:adjustRightInd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质疑和投诉处理</w:t>
      </w:r>
    </w:p>
    <w:p w14:paraId="06955B22">
      <w:pPr>
        <w:pStyle w:val="7"/>
        <w:keepNext w:val="0"/>
        <w:keepLines w:val="0"/>
        <w:pageBreakBefore w:val="0"/>
        <w:kinsoku/>
        <w:wordWrap/>
        <w:overflowPunct/>
        <w:topLinePunct/>
        <w:bidi w:val="0"/>
        <w:adjustRightInd w:val="0"/>
        <w:snapToGrid w:val="0"/>
        <w:spacing w:line="360" w:lineRule="auto"/>
        <w:ind w:firstLine="480" w:firstLineChars="20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项目为国有企业采购货物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14:paraId="31996CB5">
      <w:pPr>
        <w:rPr>
          <w:rFonts w:hint="eastAsia" w:ascii="Times New Roman" w:hAnsi="Times New Roman" w:cs="Times New Roman"/>
          <w:color w:val="auto"/>
          <w:sz w:val="24"/>
          <w:highlight w:val="none"/>
          <w:lang w:eastAsia="zh-CN"/>
        </w:rPr>
      </w:pPr>
    </w:p>
    <w:p w14:paraId="20288421">
      <w:pPr>
        <w:rPr>
          <w:rFonts w:hint="eastAsia" w:ascii="Times New Roman" w:hAnsi="Times New Roman" w:cs="Times New Roman"/>
          <w:color w:val="auto"/>
          <w:sz w:val="24"/>
          <w:highlight w:val="none"/>
          <w:lang w:eastAsia="zh-CN"/>
        </w:rPr>
      </w:pPr>
      <w:bookmarkStart w:id="16" w:name="_GoBack"/>
      <w:bookmarkEnd w:id="16"/>
    </w:p>
    <w:p w14:paraId="0D6F5F28">
      <w:pPr>
        <w:spacing w:before="80" w:beforeLines="25" w:after="80" w:afterLines="25" w:line="420" w:lineRule="exact"/>
        <w:ind w:firstLine="480" w:firstLineChars="200"/>
        <w:jc w:val="right"/>
        <w:rPr>
          <w:rFonts w:hint="eastAsia" w:eastAsia="宋体"/>
          <w:color w:val="auto"/>
          <w:sz w:val="24"/>
          <w:highlight w:val="none"/>
          <w:lang w:eastAsia="zh-CN"/>
        </w:rPr>
      </w:pPr>
      <w:r>
        <w:rPr>
          <w:rFonts w:hint="eastAsia"/>
          <w:color w:val="auto"/>
          <w:sz w:val="24"/>
          <w:highlight w:val="none"/>
          <w:lang w:eastAsia="zh-CN"/>
        </w:rPr>
        <w:t>响水县响之味农业发展有限公司</w:t>
      </w:r>
    </w:p>
    <w:p w14:paraId="7F036E97">
      <w:pPr>
        <w:jc w:val="right"/>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00" w:usb3="00000000" w:csb0="003E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B4C64"/>
    <w:multiLevelType w:val="singleLevel"/>
    <w:tmpl w:val="592B4C6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7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index 9"/>
    <w:basedOn w:val="1"/>
    <w:next w:val="1"/>
    <w:qFormat/>
    <w:uiPriority w:val="0"/>
    <w:pPr>
      <w:ind w:left="1890" w:hanging="210"/>
      <w:jc w:val="left"/>
    </w:pPr>
  </w:style>
  <w:style w:type="paragraph" w:customStyle="1" w:styleId="6">
    <w:name w:val="Default"/>
    <w:autoRedefine/>
    <w:qFormat/>
    <w:uiPriority w:val="99"/>
    <w:pPr>
      <w:widowControl w:val="0"/>
      <w:autoSpaceDE w:val="0"/>
      <w:autoSpaceDN w:val="0"/>
      <w:adjustRightInd w:val="0"/>
    </w:pPr>
    <w:rPr>
      <w:rFonts w:ascii="宋体" w:hAnsi="宋体" w:eastAsia="华文细黑" w:cs="宋体"/>
      <w:color w:val="000000"/>
      <w:sz w:val="24"/>
      <w:szCs w:val="24"/>
      <w:lang w:val="en-US" w:eastAsia="zh-CN" w:bidi="ar-SA"/>
    </w:rPr>
  </w:style>
  <w:style w:type="paragraph" w:customStyle="1" w:styleId="7">
    <w:name w:val="正文 A"/>
    <w:next w:val="1"/>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character" w:customStyle="1" w:styleId="8">
    <w:name w:val="无"/>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51258</dc:creator>
  <cp:lastModifiedBy>왕지동</cp:lastModifiedBy>
  <dcterms:modified xsi:type="dcterms:W3CDTF">2025-12-04T03:04:23Z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eyJoZGlkIjoiZDEyZTM4ZThmMWViZDAyZDJkMjZmNWQ0MmIwNTQwOGQiLCJ1c2VySWQiOiI1Mjg0NzU5ODQifQ==</vt:lpwstr>
  </property>
  <property fmtid="{D5CDD505-2E9C-101B-9397-08002B2CF9AE}" pid="4" name="ICV">
    <vt:lpwstr>6B7419C674DB4745B23032FE3B2D8FF6_12</vt:lpwstr>
  </property>
</Properties>
</file>